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97" w:rsidRPr="003B2F97" w:rsidRDefault="003B2F97" w:rsidP="003B2F9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B2F97">
        <w:rPr>
          <w:rFonts w:ascii="Arial" w:hAnsi="Arial" w:cs="Arial"/>
          <w:b/>
          <w:sz w:val="24"/>
          <w:szCs w:val="24"/>
        </w:rPr>
        <w:t>Calor de lana, calor de hogar</w:t>
      </w:r>
    </w:p>
    <w:p w:rsidR="003F6ECD" w:rsidRDefault="0032614C" w:rsidP="002133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614C">
        <w:rPr>
          <w:rFonts w:ascii="Arial" w:hAnsi="Arial" w:cs="Arial"/>
          <w:sz w:val="24"/>
          <w:szCs w:val="24"/>
        </w:rPr>
        <w:t xml:space="preserve">El Colegio </w:t>
      </w:r>
      <w:proofErr w:type="spellStart"/>
      <w:r w:rsidRPr="0032614C">
        <w:rPr>
          <w:rFonts w:ascii="Arial" w:hAnsi="Arial" w:cs="Arial"/>
          <w:sz w:val="24"/>
          <w:szCs w:val="24"/>
        </w:rPr>
        <w:t>Chizacá</w:t>
      </w:r>
      <w:proofErr w:type="spellEnd"/>
      <w:r w:rsidRPr="0032614C">
        <w:rPr>
          <w:rFonts w:ascii="Arial" w:hAnsi="Arial" w:cs="Arial"/>
          <w:sz w:val="24"/>
          <w:szCs w:val="24"/>
        </w:rPr>
        <w:t xml:space="preserve">, </w:t>
      </w:r>
      <w:r w:rsidR="00C01B24">
        <w:rPr>
          <w:rFonts w:ascii="Arial" w:hAnsi="Arial" w:cs="Arial"/>
          <w:sz w:val="24"/>
          <w:szCs w:val="24"/>
        </w:rPr>
        <w:t xml:space="preserve">así </w:t>
      </w:r>
      <w:r w:rsidRPr="0032614C">
        <w:rPr>
          <w:rFonts w:ascii="Arial" w:hAnsi="Arial" w:cs="Arial"/>
          <w:sz w:val="24"/>
          <w:szCs w:val="24"/>
        </w:rPr>
        <w:t>como el resto de las instituciones educativas que conforman la Agrupación de Colegios de Usme Alto</w:t>
      </w:r>
      <w:r w:rsidR="00C01B24">
        <w:rPr>
          <w:rFonts w:ascii="Arial" w:hAnsi="Arial" w:cs="Arial"/>
          <w:sz w:val="24"/>
          <w:szCs w:val="24"/>
        </w:rPr>
        <w:t>, se encuentra privilegiado</w:t>
      </w:r>
      <w:r w:rsidR="00622B03">
        <w:rPr>
          <w:rFonts w:ascii="Arial" w:hAnsi="Arial" w:cs="Arial"/>
          <w:sz w:val="24"/>
          <w:szCs w:val="24"/>
        </w:rPr>
        <w:t xml:space="preserve"> al </w:t>
      </w:r>
      <w:r w:rsidR="00C01B24">
        <w:rPr>
          <w:rFonts w:ascii="Arial" w:hAnsi="Arial" w:cs="Arial"/>
          <w:sz w:val="24"/>
          <w:szCs w:val="24"/>
        </w:rPr>
        <w:t>ubicarse en suelo rural y contar con tradiciones ancestrales que identifican a los pobladores de su región como campesinos; las actividades agrícolas,</w:t>
      </w:r>
      <w:r w:rsidR="00244563">
        <w:rPr>
          <w:rFonts w:ascii="Arial" w:hAnsi="Arial" w:cs="Arial"/>
          <w:sz w:val="24"/>
          <w:szCs w:val="24"/>
        </w:rPr>
        <w:t xml:space="preserve"> </w:t>
      </w:r>
      <w:r w:rsidR="00C01B24">
        <w:rPr>
          <w:rFonts w:ascii="Arial" w:hAnsi="Arial" w:cs="Arial"/>
          <w:sz w:val="24"/>
          <w:szCs w:val="24"/>
        </w:rPr>
        <w:t xml:space="preserve">pecuarias y artesanales </w:t>
      </w:r>
      <w:r w:rsidR="00244563">
        <w:rPr>
          <w:rFonts w:ascii="Arial" w:hAnsi="Arial" w:cs="Arial"/>
          <w:sz w:val="24"/>
          <w:szCs w:val="24"/>
        </w:rPr>
        <w:t xml:space="preserve">se ven favorecidas por la riqueza de su saber cultural, </w:t>
      </w:r>
      <w:r w:rsidR="009E2ABB">
        <w:rPr>
          <w:rFonts w:ascii="Arial" w:hAnsi="Arial" w:cs="Arial"/>
          <w:sz w:val="24"/>
          <w:szCs w:val="24"/>
        </w:rPr>
        <w:t>de sus costumbres, de su manera de vivir.</w:t>
      </w:r>
    </w:p>
    <w:p w:rsidR="009E2ABB" w:rsidRDefault="009E2ABB" w:rsidP="002133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por esto, que una oveja al interior de la escuela se </w:t>
      </w:r>
      <w:r w:rsidR="0021334B">
        <w:rPr>
          <w:rFonts w:ascii="Arial" w:hAnsi="Arial" w:cs="Arial"/>
          <w:sz w:val="24"/>
          <w:szCs w:val="24"/>
        </w:rPr>
        <w:t>ha convertido desde hace algunos años</w:t>
      </w:r>
      <w:r>
        <w:rPr>
          <w:rFonts w:ascii="Arial" w:hAnsi="Arial" w:cs="Arial"/>
          <w:sz w:val="24"/>
          <w:szCs w:val="24"/>
        </w:rPr>
        <w:t xml:space="preserve"> en la excusa perfecta </w:t>
      </w:r>
      <w:r w:rsidR="0021334B">
        <w:rPr>
          <w:rFonts w:ascii="Arial" w:hAnsi="Arial" w:cs="Arial"/>
          <w:sz w:val="24"/>
          <w:szCs w:val="24"/>
        </w:rPr>
        <w:t xml:space="preserve">para hacer un proyecto, en el que además de identificar las características de la oveja y su entorno desde el punto de vista académico, se reconozca la utilidad de su lana y el complejo proceso que sobreviene </w:t>
      </w:r>
      <w:r w:rsidR="00622B03">
        <w:rPr>
          <w:rFonts w:ascii="Arial" w:hAnsi="Arial" w:cs="Arial"/>
          <w:sz w:val="24"/>
          <w:szCs w:val="24"/>
        </w:rPr>
        <w:t xml:space="preserve">desde el momento en el que se empieza a considerar la idea de que ese mullido y cálido pelaje, contenedor de cadillos y plácido hogar de unas cuantas garrapatas, pueda llegar a convertirse en calefactor de seres humanos también. </w:t>
      </w:r>
    </w:p>
    <w:p w:rsidR="00622B03" w:rsidRDefault="00622B03" w:rsidP="002133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esta forma, es la comunidad quien empieza a involucrarse en el asunto, unos esquilando, otros lavando, otros hilando, torciendo o tiñendo, pero</w:t>
      </w:r>
      <w:r w:rsidR="003B2F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sobre todo, compartiendo historias de vida, de cuando las ahora madres y abuelas eran niñas y ejercían este oficio como una obligación, </w:t>
      </w:r>
      <w:r w:rsidR="003B2F97">
        <w:rPr>
          <w:rFonts w:ascii="Arial" w:hAnsi="Arial" w:cs="Arial"/>
          <w:sz w:val="24"/>
          <w:szCs w:val="24"/>
        </w:rPr>
        <w:t>de la manera como se los enseñaron y las consecuencias de no hacerlo bien. Todo hace parte del proceso de aprendizaje.</w:t>
      </w:r>
    </w:p>
    <w:p w:rsidR="003B2F97" w:rsidRDefault="003B2F97" w:rsidP="002133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año el avance ha sido escaso, la docente se tuvo que ausentar por un tiempo para darle paso a la llegada de una nueva vida, pero los saberes están ahí, dispuestos a seguir perpetuándose, modificándose y enriqueciéndose. Quizás en poco tiempo esa y otras nuevas vidas podrán disfrutar del calorcito de un saquito de lana tejido a mano, que no sólo agradece la generosidad de la oveja, sino que emula el de las manos de la abuela: el calor de hogar. </w:t>
      </w:r>
    </w:p>
    <w:p w:rsidR="00622B03" w:rsidRPr="0032614C" w:rsidRDefault="001C4182" w:rsidP="002133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1213939" cy="809625"/>
            <wp:effectExtent l="76200" t="76200" r="139065" b="123825"/>
            <wp:docPr id="1" name="Imagen 1" descr="C:\Users\flore\AppData\Local\Microsoft\Windows\INetCacheContent.Word\DSC0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ore\AppData\Local\Microsoft\Windows\INetCacheContent.Word\DSC044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72" cy="8105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noProof/>
          <w:lang w:eastAsia="es-CO"/>
        </w:rPr>
        <w:drawing>
          <wp:inline distT="0" distB="0" distL="0" distR="0">
            <wp:extent cx="582267" cy="903381"/>
            <wp:effectExtent l="76200" t="76200" r="142240" b="125730"/>
            <wp:docPr id="2" name="Imagen 2" descr="C:\Users\flore\AppData\Local\Microsoft\Windows\INetCacheContent.Word\Ómar hil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ore\AppData\Local\Microsoft\Windows\INetCacheContent.Word\Ómar hilan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86" cy="90759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</w:t>
      </w:r>
      <w:r w:rsidRPr="001C4182">
        <w:rPr>
          <w:rFonts w:ascii="Arial" w:hAnsi="Arial" w:cs="Arial"/>
          <w:sz w:val="24"/>
          <w:szCs w:val="24"/>
        </w:rPr>
        <w:drawing>
          <wp:inline distT="0" distB="0" distL="0" distR="0" wp14:anchorId="7E955B3B" wp14:editId="42D9D46E">
            <wp:extent cx="1428750" cy="718963"/>
            <wp:effectExtent l="76200" t="76200" r="133350" b="138430"/>
            <wp:docPr id="15380" name="Picture 20" descr="C:\Users\USUARIO\Documents\COLEGIO RURAL CHIZACÁ\2015\EVIDENCIAS\DSC05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0" name="Picture 20" descr="C:\Users\USUARIO\Documents\COLEGIO RURAL CHIZACÁ\2015\EVIDENCIAS\DSC054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14" cy="71990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B03" w:rsidRPr="003261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4C"/>
    <w:rsid w:val="001C4182"/>
    <w:rsid w:val="0021334B"/>
    <w:rsid w:val="00244563"/>
    <w:rsid w:val="0032614C"/>
    <w:rsid w:val="003B2F97"/>
    <w:rsid w:val="003F6ECD"/>
    <w:rsid w:val="004522D0"/>
    <w:rsid w:val="00622B03"/>
    <w:rsid w:val="009E2ABB"/>
    <w:rsid w:val="00B647F6"/>
    <w:rsid w:val="00C0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A51F"/>
  <w15:chartTrackingRefBased/>
  <w15:docId w15:val="{626D7235-58A2-48FC-8E7A-50BECDD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María Torres Estepa</dc:creator>
  <cp:keywords/>
  <dc:description/>
  <cp:lastModifiedBy>Flor María Torres Estepa</cp:lastModifiedBy>
  <cp:revision>3</cp:revision>
  <dcterms:created xsi:type="dcterms:W3CDTF">2016-11-01T21:58:00Z</dcterms:created>
  <dcterms:modified xsi:type="dcterms:W3CDTF">2016-11-01T23:38:00Z</dcterms:modified>
</cp:coreProperties>
</file>